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10" w:line="170" w:lineRule="auto"/>
        <w:rPr>
          <w:sz w:val="17"/>
          <w:szCs w:val="17"/>
        </w:rPr>
      </w:pPr>
      <w:r w:rsidDel="00000000" w:rsidR="00000000" w:rsidRPr="00000000">
        <w:rPr>
          <w:rtl w:val="0"/>
        </w:rPr>
      </w:r>
    </w:p>
    <w:p w:rsidR="00000000" w:rsidDel="00000000" w:rsidP="00000000" w:rsidRDefault="00000000" w:rsidRPr="00000000" w14:paraId="00000002">
      <w:pPr>
        <w:spacing w:before="59" w:lineRule="auto"/>
        <w:ind w:left="3377" w:right="284" w:firstLine="0"/>
        <w:rPr>
          <w:rFonts w:ascii="Calibri" w:cs="Calibri" w:eastAsia="Calibri" w:hAnsi="Calibri"/>
          <w:sz w:val="16"/>
          <w:szCs w:val="16"/>
        </w:rPr>
      </w:pPr>
      <w:r w:rsidDel="00000000" w:rsidR="00000000" w:rsidRPr="00000000">
        <w:rPr>
          <w:rFonts w:ascii="Calibri" w:cs="Calibri" w:eastAsia="Calibri" w:hAnsi="Calibri"/>
          <w:i w:val="1"/>
          <w:sz w:val="20"/>
          <w:szCs w:val="20"/>
          <w:rtl w:val="0"/>
        </w:rPr>
        <w:t xml:space="preserve">Learning to be a reflective practitioner includes not only acquiring knowledge and skills, but also the ability to establish a link between theory and practice, providing a rationale for actions. Reflective practice is the link between theory and practice and a powerful means of using theory to inform practice thus promoting evidence based practice.” </w:t>
      </w:r>
      <w:r w:rsidDel="00000000" w:rsidR="00000000" w:rsidRPr="00000000">
        <w:rPr>
          <w:rFonts w:ascii="Calibri" w:cs="Calibri" w:eastAsia="Calibri" w:hAnsi="Calibri"/>
          <w:sz w:val="16"/>
          <w:szCs w:val="16"/>
          <w:rtl w:val="0"/>
        </w:rPr>
        <w:t xml:space="preserve">(Tsingos et al., 2014)</w:t>
      </w:r>
      <w:r w:rsidDel="00000000" w:rsidR="00000000" w:rsidRPr="00000000">
        <w:drawing>
          <wp:anchor allowOverlap="1" behindDoc="0" distB="0" distT="0" distL="0" distR="0" hidden="0" layoutInCell="1" locked="0" relativeHeight="0" simplePos="0">
            <wp:simplePos x="0" y="0"/>
            <wp:positionH relativeFrom="column">
              <wp:posOffset>63500</wp:posOffset>
            </wp:positionH>
            <wp:positionV relativeFrom="paragraph">
              <wp:posOffset>38735</wp:posOffset>
            </wp:positionV>
            <wp:extent cx="1950720" cy="1729740"/>
            <wp:effectExtent b="0" l="0" r="0" t="0"/>
            <wp:wrapSquare wrapText="bothSides" distB="0" distT="0" distL="0" distR="0"/>
            <wp:docPr id="5"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1950720" cy="1729740"/>
                    </a:xfrm>
                    <a:prstGeom prst="rect"/>
                    <a:ln/>
                  </pic:spPr>
                </pic:pic>
              </a:graphicData>
            </a:graphic>
          </wp:anchor>
        </w:drawing>
      </w:r>
    </w:p>
    <w:p w:rsidR="00000000" w:rsidDel="00000000" w:rsidP="00000000" w:rsidRDefault="00000000" w:rsidRPr="00000000" w14:paraId="00000003">
      <w:pPr>
        <w:spacing w:before="5" w:line="260" w:lineRule="auto"/>
        <w:rPr>
          <w:sz w:val="26"/>
          <w:szCs w:val="26"/>
        </w:rPr>
      </w:pPr>
      <w:r w:rsidDel="00000000" w:rsidR="00000000" w:rsidRPr="00000000">
        <w:rPr>
          <w:rtl w:val="0"/>
        </w:rPr>
      </w:r>
    </w:p>
    <w:p w:rsidR="00000000" w:rsidDel="00000000" w:rsidP="00000000" w:rsidRDefault="00000000" w:rsidRPr="00000000" w14:paraId="00000004">
      <w:pPr>
        <w:spacing w:line="239" w:lineRule="auto"/>
        <w:ind w:left="3374" w:right="233" w:firstLine="0"/>
        <w:rPr>
          <w:rFonts w:ascii="Calibri" w:cs="Calibri" w:eastAsia="Calibri" w:hAnsi="Calibri"/>
        </w:rPr>
      </w:pPr>
      <w:r w:rsidDel="00000000" w:rsidR="00000000" w:rsidRPr="00000000">
        <w:rPr>
          <w:rFonts w:ascii="Calibri" w:cs="Calibri" w:eastAsia="Calibri" w:hAnsi="Calibri"/>
          <w:rtl w:val="0"/>
        </w:rPr>
        <w:t xml:space="preserve">Using the Reflective Practice template, document each step.   The suggestions in the boxes may help you as you reflect on the incident. This Reflective Practice document will be reviewed by faculty and then you will post the final reflection in your LiveBinder folder.</w:t>
      </w:r>
    </w:p>
    <w:p w:rsidR="00000000" w:rsidDel="00000000" w:rsidP="00000000" w:rsidRDefault="00000000" w:rsidRPr="00000000" w14:paraId="00000005">
      <w:pPr>
        <w:spacing w:line="140" w:lineRule="auto"/>
        <w:rPr>
          <w:sz w:val="14"/>
          <w:szCs w:val="14"/>
        </w:rPr>
      </w:pPr>
      <w:r w:rsidDel="00000000" w:rsidR="00000000" w:rsidRPr="00000000">
        <w:rPr>
          <w:rtl w:val="0"/>
        </w:rPr>
      </w:r>
    </w:p>
    <w:p w:rsidR="00000000" w:rsidDel="00000000" w:rsidP="00000000" w:rsidRDefault="00000000" w:rsidRPr="00000000" w14:paraId="00000006">
      <w:pPr>
        <w:spacing w:line="200" w:lineRule="auto"/>
        <w:rPr>
          <w:sz w:val="20"/>
          <w:szCs w:val="20"/>
        </w:rPr>
      </w:pPr>
      <w:r w:rsidDel="00000000" w:rsidR="00000000" w:rsidRPr="00000000">
        <w:rPr>
          <w:rtl w:val="0"/>
        </w:rPr>
      </w:r>
    </w:p>
    <w:p w:rsidR="00000000" w:rsidDel="00000000" w:rsidP="00000000" w:rsidRDefault="00000000" w:rsidRPr="00000000" w14:paraId="00000007">
      <w:pPr>
        <w:spacing w:line="200" w:lineRule="auto"/>
        <w:rPr>
          <w:sz w:val="20"/>
          <w:szCs w:val="20"/>
        </w:rPr>
      </w:pPr>
      <w:r w:rsidDel="00000000" w:rsidR="00000000" w:rsidRPr="00000000">
        <w:rPr>
          <w:rtl w:val="0"/>
        </w:rPr>
      </w:r>
    </w:p>
    <w:tbl>
      <w:tblPr>
        <w:tblStyle w:val="Table1"/>
        <w:tblW w:w="10684.0" w:type="dxa"/>
        <w:jc w:val="left"/>
        <w:tblInd w:w="175.0" w:type="dxa"/>
        <w:tblLayout w:type="fixed"/>
        <w:tblLook w:val="0000"/>
      </w:tblPr>
      <w:tblGrid>
        <w:gridCol w:w="5341"/>
        <w:gridCol w:w="5343"/>
        <w:tblGridChange w:id="0">
          <w:tblGrid>
            <w:gridCol w:w="5341"/>
            <w:gridCol w:w="5343"/>
          </w:tblGrid>
        </w:tblGridChange>
      </w:tblGrid>
      <w:tr>
        <w:trPr>
          <w:trHeight w:val="356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1 Description</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13" w:line="240" w:lineRule="auto"/>
              <w:ind w:left="97" w:right="0" w:firstLine="4.0000000000000036"/>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A description of the incident, with relevant details. </w:t>
            </w:r>
            <w:r w:rsidDel="00000000" w:rsidR="00000000" w:rsidRPr="00000000">
              <w:rPr>
                <w:rFonts w:ascii="Arial Narrow" w:cs="Arial Narrow" w:eastAsia="Arial Narrow" w:hAnsi="Arial Narrow"/>
                <w:b w:val="0"/>
                <w:i w:val="0"/>
                <w:smallCaps w:val="0"/>
                <w:strike w:val="0"/>
                <w:color w:val="000000"/>
                <w:sz w:val="20"/>
                <w:szCs w:val="20"/>
                <w:u w:val="single"/>
                <w:shd w:fill="auto" w:val="clear"/>
                <w:vertAlign w:val="baseline"/>
                <w:rtl w:val="0"/>
              </w:rPr>
              <w:t xml:space="preserve">Remember to maintain patient confidentiality</w:t>
            </w: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 Don't make judgments yet or try to draw conclusions; simply describe the events and the key players. Set the scene! It might be useful to ask yourself the following questions</w:t>
            </w:r>
          </w:p>
          <w:p w:rsidR="00000000" w:rsidDel="00000000" w:rsidP="00000000" w:rsidRDefault="00000000" w:rsidRPr="00000000" w14:paraId="0000000A">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17"/>
              </w:tabs>
              <w:spacing w:after="0" w:before="15" w:line="240" w:lineRule="auto"/>
              <w:ind w:left="817"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happened?</w:t>
            </w:r>
          </w:p>
          <w:p w:rsidR="00000000" w:rsidDel="00000000" w:rsidP="00000000" w:rsidRDefault="00000000" w:rsidRPr="00000000" w14:paraId="0000000B">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17"/>
              </w:tabs>
              <w:spacing w:after="0" w:before="19" w:line="240" w:lineRule="auto"/>
              <w:ind w:left="817"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When did it happen?</w:t>
            </w:r>
          </w:p>
          <w:p w:rsidR="00000000" w:rsidDel="00000000" w:rsidP="00000000" w:rsidRDefault="00000000" w:rsidRPr="00000000" w14:paraId="0000000C">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Where were you?</w:t>
            </w:r>
          </w:p>
          <w:p w:rsidR="00000000" w:rsidDel="00000000" w:rsidP="00000000" w:rsidRDefault="00000000" w:rsidRPr="00000000" w14:paraId="0000000D">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Who was involved?</w:t>
            </w:r>
          </w:p>
          <w:p w:rsidR="00000000" w:rsidDel="00000000" w:rsidP="00000000" w:rsidRDefault="00000000" w:rsidRPr="00000000" w14:paraId="0000000E">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were you doing?</w:t>
            </w:r>
          </w:p>
          <w:p w:rsidR="00000000" w:rsidDel="00000000" w:rsidP="00000000" w:rsidRDefault="00000000" w:rsidRPr="00000000" w14:paraId="0000000F">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role did you play?</w:t>
            </w:r>
          </w:p>
          <w:p w:rsidR="00000000" w:rsidDel="00000000" w:rsidP="00000000" w:rsidRDefault="00000000" w:rsidRPr="00000000" w14:paraId="00000010">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22"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roles did others play?</w:t>
            </w:r>
          </w:p>
          <w:p w:rsidR="00000000" w:rsidDel="00000000" w:rsidP="00000000" w:rsidRDefault="00000000" w:rsidRPr="00000000" w14:paraId="00000011">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the result?</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4 Analysis</w:t>
            </w:r>
            <w:r w:rsidDel="00000000" w:rsidR="00000000" w:rsidRPr="00000000">
              <w:rPr>
                <w:rtl w:val="0"/>
              </w:rPr>
            </w:r>
          </w:p>
          <w:p w:rsidR="00000000" w:rsidDel="00000000" w:rsidP="00000000" w:rsidRDefault="00000000" w:rsidRPr="00000000" w14:paraId="00000013">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2"/>
              </w:tabs>
              <w:spacing w:after="0" w:before="20" w:line="253" w:lineRule="auto"/>
              <w:ind w:left="822" w:right="1245"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can you apply to this situation from your previous knowledge, studies or research?</w:t>
            </w:r>
          </w:p>
          <w:p w:rsidR="00000000" w:rsidDel="00000000" w:rsidP="00000000" w:rsidRDefault="00000000" w:rsidRPr="00000000" w14:paraId="00000014">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2"/>
              </w:tabs>
              <w:spacing w:after="0" w:before="10" w:line="256" w:lineRule="auto"/>
              <w:ind w:left="825" w:right="481"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recent evidence is in the literature surrounding this situation, if any?</w:t>
            </w:r>
          </w:p>
          <w:p w:rsidR="00000000" w:rsidDel="00000000" w:rsidP="00000000" w:rsidRDefault="00000000" w:rsidRPr="00000000" w14:paraId="00000015">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4"/>
              </w:tabs>
              <w:spacing w:after="0" w:before="9" w:line="255" w:lineRule="auto"/>
              <w:ind w:left="825" w:right="385"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Which theories or bodies of knowledge are relevant to the situation – and in what ways?</w:t>
            </w:r>
          </w:p>
          <w:p w:rsidR="00000000" w:rsidDel="00000000" w:rsidP="00000000" w:rsidRDefault="00000000" w:rsidRPr="00000000" w14:paraId="00000016">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4"/>
              </w:tabs>
              <w:spacing w:after="0" w:before="0" w:line="240" w:lineRule="auto"/>
              <w:ind w:left="825"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broader issues arise from this event?</w:t>
            </w:r>
          </w:p>
          <w:p w:rsidR="00000000" w:rsidDel="00000000" w:rsidP="00000000" w:rsidRDefault="00000000" w:rsidRPr="00000000" w14:paraId="00000017">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2"/>
              </w:tabs>
              <w:spacing w:after="0" w:before="15" w:line="240" w:lineRule="auto"/>
              <w:ind w:left="822" w:right="0" w:hanging="358"/>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sense can you make of the situation?</w:t>
            </w:r>
          </w:p>
          <w:p w:rsidR="00000000" w:rsidDel="00000000" w:rsidP="00000000" w:rsidRDefault="00000000" w:rsidRPr="00000000" w14:paraId="00000018">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58"/>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really going on?</w:t>
            </w:r>
          </w:p>
          <w:p w:rsidR="00000000" w:rsidDel="00000000" w:rsidP="00000000" w:rsidRDefault="00000000" w:rsidRPr="00000000" w14:paraId="00000019">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4"/>
              </w:tabs>
              <w:spacing w:after="0" w:before="19" w:line="255" w:lineRule="auto"/>
              <w:ind w:left="825" w:right="654"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Were other people's experiences similar or different in important ways?</w:t>
            </w:r>
          </w:p>
          <w:p w:rsidR="00000000" w:rsidDel="00000000" w:rsidP="00000000" w:rsidRDefault="00000000" w:rsidRPr="00000000" w14:paraId="0000001A">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4"/>
              </w:tabs>
              <w:spacing w:after="0" w:before="8" w:line="228" w:lineRule="auto"/>
              <w:ind w:left="825" w:right="1146"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is the impact of different perspectives eg. personal / patients / colleagues’ perspectives?</w:t>
            </w:r>
          </w:p>
        </w:tc>
      </w:tr>
      <w:tr>
        <w:trPr>
          <w:trHeight w:val="2784"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2 Feelings</w:t>
            </w: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1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Don't move on to analyzing these yet, simply describe them.</w:t>
            </w:r>
          </w:p>
          <w:p w:rsidR="00000000" w:rsidDel="00000000" w:rsidP="00000000" w:rsidRDefault="00000000" w:rsidRPr="00000000" w14:paraId="0000001D">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0"/>
              </w:tabs>
              <w:spacing w:after="0" w:before="15" w:line="240" w:lineRule="auto"/>
              <w:ind w:left="825" w:right="0" w:hanging="366"/>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were you feeling at the beginning?</w:t>
            </w:r>
          </w:p>
          <w:p w:rsidR="00000000" w:rsidDel="00000000" w:rsidP="00000000" w:rsidRDefault="00000000" w:rsidRPr="00000000" w14:paraId="0000001E">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were you thinking at the time?</w:t>
            </w:r>
          </w:p>
          <w:p w:rsidR="00000000" w:rsidDel="00000000" w:rsidP="00000000" w:rsidRDefault="00000000" w:rsidRPr="00000000" w14:paraId="0000001F">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0"/>
              </w:tabs>
              <w:spacing w:after="0" w:before="22" w:line="240" w:lineRule="auto"/>
              <w:ind w:left="820" w:right="0" w:hanging="359"/>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did the event make you feel?</w:t>
            </w:r>
          </w:p>
          <w:p w:rsidR="00000000" w:rsidDel="00000000" w:rsidP="00000000" w:rsidRDefault="00000000" w:rsidRPr="00000000" w14:paraId="0000002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0"/>
              </w:tabs>
              <w:spacing w:after="0" w:before="24" w:line="240" w:lineRule="auto"/>
              <w:ind w:left="820"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did the words or actions of others make you think?</w:t>
            </w:r>
          </w:p>
          <w:p w:rsidR="00000000" w:rsidDel="00000000" w:rsidP="00000000" w:rsidRDefault="00000000" w:rsidRPr="00000000" w14:paraId="00000021">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0"/>
              </w:tabs>
              <w:spacing w:after="0" w:before="17" w:line="240" w:lineRule="auto"/>
              <w:ind w:left="820"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did this make you feel?</w:t>
            </w:r>
          </w:p>
          <w:p w:rsidR="00000000" w:rsidDel="00000000" w:rsidP="00000000" w:rsidRDefault="00000000" w:rsidRPr="00000000" w14:paraId="00000022">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2"/>
              </w:tabs>
              <w:spacing w:after="0" w:before="12"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did you feel about the final outcome?</w:t>
            </w:r>
          </w:p>
          <w:p w:rsidR="00000000" w:rsidDel="00000000" w:rsidP="00000000" w:rsidRDefault="00000000" w:rsidRPr="00000000" w14:paraId="00000023">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2"/>
              </w:tabs>
              <w:spacing w:after="0" w:before="15" w:line="255" w:lineRule="auto"/>
              <w:ind w:left="825" w:right="565"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is the most important emotion or feeling you have about the incident?</w:t>
            </w:r>
          </w:p>
          <w:p w:rsidR="00000000" w:rsidDel="00000000" w:rsidP="00000000" w:rsidRDefault="00000000" w:rsidRPr="00000000" w14:paraId="00000024">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2"/>
              </w:tabs>
              <w:spacing w:after="0" w:before="5"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Why is this the most important feeling?</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5 Conclusion</w:t>
            </w:r>
            <w:r w:rsidDel="00000000" w:rsidR="00000000" w:rsidRPr="00000000">
              <w:rPr>
                <w:rtl w:val="0"/>
              </w:rPr>
            </w:r>
          </w:p>
          <w:p w:rsidR="00000000" w:rsidDel="00000000" w:rsidP="00000000" w:rsidRDefault="00000000" w:rsidRPr="00000000" w14:paraId="00000026">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22"/>
              </w:tabs>
              <w:spacing w:after="0" w:before="20"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could you have made the situation better?</w:t>
            </w:r>
          </w:p>
          <w:p w:rsidR="00000000" w:rsidDel="00000000" w:rsidP="00000000" w:rsidRDefault="00000000" w:rsidRPr="00000000" w14:paraId="00000027">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could others have made the situation better?</w:t>
            </w:r>
          </w:p>
          <w:p w:rsidR="00000000" w:rsidDel="00000000" w:rsidP="00000000" w:rsidRDefault="00000000" w:rsidRPr="00000000" w14:paraId="00000028">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could you have done differently?</w:t>
            </w:r>
          </w:p>
          <w:p w:rsidR="00000000" w:rsidDel="00000000" w:rsidP="00000000" w:rsidRDefault="00000000" w:rsidRPr="00000000" w14:paraId="00000029">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22"/>
              </w:tabs>
              <w:spacing w:after="0" w:before="25"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have you learned from this event?</w:t>
            </w:r>
          </w:p>
        </w:tc>
      </w:tr>
      <w:tr>
        <w:trPr>
          <w:trHeight w:val="417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3 Evaluation</w:t>
            </w:r>
            <w:r w:rsidDel="00000000" w:rsidR="00000000" w:rsidRPr="00000000">
              <w:rPr>
                <w:rtl w:val="0"/>
              </w:rPr>
            </w:r>
          </w:p>
          <w:p w:rsidR="00000000" w:rsidDel="00000000" w:rsidP="00000000" w:rsidRDefault="00000000" w:rsidRPr="00000000" w14:paraId="0000002B">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0"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good about the event?</w:t>
            </w:r>
          </w:p>
          <w:p w:rsidR="00000000" w:rsidDel="00000000" w:rsidP="00000000" w:rsidRDefault="00000000" w:rsidRPr="00000000" w14:paraId="0000002C">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bad?</w:t>
            </w:r>
          </w:p>
          <w:p w:rsidR="00000000" w:rsidDel="00000000" w:rsidP="00000000" w:rsidRDefault="00000000" w:rsidRPr="00000000" w14:paraId="0000002D">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easy?</w:t>
            </w:r>
          </w:p>
          <w:p w:rsidR="00000000" w:rsidDel="00000000" w:rsidP="00000000" w:rsidRDefault="00000000" w:rsidRPr="00000000" w14:paraId="0000002E">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4"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difficult?</w:t>
            </w:r>
          </w:p>
          <w:p w:rsidR="00000000" w:rsidDel="00000000" w:rsidP="00000000" w:rsidRDefault="00000000" w:rsidRPr="00000000" w14:paraId="0000002F">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went well?</w:t>
            </w:r>
          </w:p>
          <w:p w:rsidR="00000000" w:rsidDel="00000000" w:rsidP="00000000" w:rsidRDefault="00000000" w:rsidRPr="00000000" w14:paraId="00000030">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0"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did you do well?</w:t>
            </w:r>
          </w:p>
          <w:p w:rsidR="00000000" w:rsidDel="00000000" w:rsidP="00000000" w:rsidRDefault="00000000" w:rsidRPr="00000000" w14:paraId="00000031">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2"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did others do well?</w:t>
            </w:r>
          </w:p>
          <w:p w:rsidR="00000000" w:rsidDel="00000000" w:rsidP="00000000" w:rsidRDefault="00000000" w:rsidRPr="00000000" w14:paraId="00000032">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Did you expect a different outcome? If so, why?</w:t>
            </w:r>
          </w:p>
          <w:p w:rsidR="00000000" w:rsidDel="00000000" w:rsidP="00000000" w:rsidRDefault="00000000" w:rsidRPr="00000000" w14:paraId="00000033">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went wrong, or not as expected? Why?</w:t>
            </w:r>
          </w:p>
          <w:p w:rsidR="00000000" w:rsidDel="00000000" w:rsidP="00000000" w:rsidRDefault="00000000" w:rsidRPr="00000000" w14:paraId="00000034">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4"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did you contribute?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6 Action Plan</w:t>
            </w:r>
            <w:r w:rsidDel="00000000" w:rsidR="00000000" w:rsidRPr="00000000">
              <w:rPr>
                <w:rtl w:val="0"/>
              </w:rPr>
            </w:r>
          </w:p>
          <w:p w:rsidR="00000000" w:rsidDel="00000000" w:rsidP="00000000" w:rsidRDefault="00000000" w:rsidRPr="00000000" w14:paraId="00000036">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2"/>
              </w:tabs>
              <w:spacing w:after="0" w:before="20"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do you think overall about this situation?</w:t>
            </w:r>
          </w:p>
          <w:p w:rsidR="00000000" w:rsidDel="00000000" w:rsidP="00000000" w:rsidRDefault="00000000" w:rsidRPr="00000000" w14:paraId="00000037">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2"/>
              </w:tabs>
              <w:spacing w:after="0" w:before="22" w:line="255" w:lineRule="auto"/>
              <w:ind w:left="822" w:right="788"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conclusions can you draw? How do you justify these?</w:t>
            </w:r>
          </w:p>
          <w:p w:rsidR="00000000" w:rsidDel="00000000" w:rsidP="00000000" w:rsidRDefault="00000000" w:rsidRPr="00000000" w14:paraId="00000038">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2"/>
              </w:tabs>
              <w:spacing w:after="0" w:before="8" w:line="228" w:lineRule="auto"/>
              <w:ind w:left="825" w:right="577"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With hindsight, would you do something differently next time and why?</w:t>
            </w:r>
          </w:p>
          <w:p w:rsidR="00000000" w:rsidDel="00000000" w:rsidP="00000000" w:rsidRDefault="00000000" w:rsidRPr="00000000" w14:paraId="00000039">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2"/>
              </w:tabs>
              <w:spacing w:after="0" w:before="14" w:line="253" w:lineRule="auto"/>
              <w:ind w:left="825" w:right="551"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can you use the lessons learned from this event in future?</w:t>
            </w:r>
          </w:p>
          <w:p w:rsidR="00000000" w:rsidDel="00000000" w:rsidP="00000000" w:rsidRDefault="00000000" w:rsidRPr="00000000" w14:paraId="0000003A">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4"/>
              </w:tabs>
              <w:spacing w:after="0" w:before="7" w:line="240" w:lineRule="auto"/>
              <w:ind w:left="825"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Can you apply these learnings to other events?</w:t>
            </w:r>
          </w:p>
          <w:p w:rsidR="00000000" w:rsidDel="00000000" w:rsidP="00000000" w:rsidRDefault="00000000" w:rsidRPr="00000000" w14:paraId="0000003B">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4"/>
              </w:tabs>
              <w:spacing w:after="0" w:before="15" w:line="255" w:lineRule="auto"/>
              <w:ind w:left="825" w:right="212"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has this taught you about professional practice? about yourself?</w:t>
            </w:r>
          </w:p>
          <w:p w:rsidR="00000000" w:rsidDel="00000000" w:rsidP="00000000" w:rsidRDefault="00000000" w:rsidRPr="00000000" w14:paraId="0000003C">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4"/>
              </w:tabs>
              <w:spacing w:after="0" w:before="7" w:line="253" w:lineRule="auto"/>
              <w:ind w:left="825" w:right="503"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will you use this experience to further improve your practice in the future?</w:t>
            </w:r>
          </w:p>
        </w:tc>
      </w:tr>
    </w:tbl>
    <w:p w:rsidR="00000000" w:rsidDel="00000000" w:rsidP="00000000" w:rsidRDefault="00000000" w:rsidRPr="00000000" w14:paraId="0000003D">
      <w:pPr>
        <w:spacing w:line="253" w:lineRule="auto"/>
        <w:rPr>
          <w:rFonts w:ascii="Arial Narrow" w:cs="Arial Narrow" w:eastAsia="Arial Narrow" w:hAnsi="Arial Narrow"/>
          <w:sz w:val="20"/>
          <w:szCs w:val="20"/>
        </w:rPr>
        <w:sectPr>
          <w:headerReference r:id="rId8" w:type="default"/>
          <w:footerReference r:id="rId9" w:type="default"/>
          <w:pgSz w:h="15840" w:w="12240" w:orient="portrait"/>
          <w:pgMar w:bottom="860" w:top="1060" w:left="620" w:right="640" w:header="793" w:footer="660"/>
          <w:pgNumType w:start="1"/>
        </w:sectPr>
      </w:pPr>
      <w:r w:rsidDel="00000000" w:rsidR="00000000" w:rsidRPr="00000000">
        <w:rPr>
          <w:rtl w:val="0"/>
        </w:rPr>
      </w:r>
    </w:p>
    <w:p w:rsidR="00000000" w:rsidDel="00000000" w:rsidP="00000000" w:rsidRDefault="00000000" w:rsidRPr="00000000" w14:paraId="0000003E">
      <w:pPr>
        <w:spacing w:line="200" w:lineRule="auto"/>
        <w:rPr>
          <w:sz w:val="20"/>
          <w:szCs w:val="20"/>
        </w:rPr>
      </w:pPr>
      <w:r w:rsidDel="00000000" w:rsidR="00000000" w:rsidRPr="00000000">
        <w:rPr>
          <w:rtl w:val="0"/>
        </w:rPr>
      </w:r>
    </w:p>
    <w:p w:rsidR="00000000" w:rsidDel="00000000" w:rsidP="00000000" w:rsidRDefault="00000000" w:rsidRPr="00000000" w14:paraId="0000003F">
      <w:pPr>
        <w:spacing w:line="200" w:lineRule="auto"/>
        <w:rPr>
          <w:sz w:val="20"/>
          <w:szCs w:val="20"/>
        </w:rPr>
      </w:pPr>
      <w:r w:rsidDel="00000000" w:rsidR="00000000" w:rsidRPr="00000000">
        <w:rPr>
          <w:rtl w:val="0"/>
        </w:rPr>
      </w:r>
    </w:p>
    <w:p w:rsidR="00000000" w:rsidDel="00000000" w:rsidP="00000000" w:rsidRDefault="00000000" w:rsidRPr="00000000" w14:paraId="00000040">
      <w:pPr>
        <w:spacing w:before="13" w:line="220" w:lineRule="auto"/>
        <w:rPr/>
      </w:pP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75" w:line="240" w:lineRule="auto"/>
        <w:ind w:left="237" w:right="0" w:firstLine="0"/>
        <w:jc w:val="center"/>
        <w:rPr>
          <w:rFonts w:ascii="Arial Narrow" w:cs="Arial Narrow" w:eastAsia="Arial Narrow" w:hAnsi="Arial Narrow"/>
          <w:b w:val="0"/>
          <w:i w:val="1"/>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18"/>
          <w:szCs w:val="18"/>
          <w:u w:val="none"/>
          <w:shd w:fill="auto" w:val="clear"/>
          <w:vertAlign w:val="baseline"/>
          <w:rtl w:val="0"/>
        </w:rPr>
        <w:t xml:space="preserve">Use this template to complete the Reflective Practice documentation. Do not exceed the space in each box.  Any information not visible to you is lost.</w:t>
      </w:r>
    </w:p>
    <w:tbl>
      <w:tblPr>
        <w:tblStyle w:val="Table2"/>
        <w:tblW w:w="11018.0" w:type="dxa"/>
        <w:jc w:val="left"/>
        <w:tblInd w:w="111.0" w:type="dxa"/>
        <w:tblLayout w:type="fixed"/>
        <w:tblLook w:val="0000"/>
      </w:tblPr>
      <w:tblGrid>
        <w:gridCol w:w="5509"/>
        <w:gridCol w:w="5509"/>
        <w:tblGridChange w:id="0">
          <w:tblGrid>
            <w:gridCol w:w="5509"/>
            <w:gridCol w:w="5509"/>
          </w:tblGrid>
        </w:tblGridChange>
      </w:tblGrid>
      <w:tr>
        <w:trPr>
          <w:trHeight w:val="4143"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1 Description</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i w:val="1"/>
                <w:sz w:val="20"/>
                <w:szCs w:val="20"/>
                <w:rtl w:val="0"/>
              </w:rPr>
              <w:t xml:space="preserve">During clinical this week, I discontinued a Foley catheter. My patient had a Foley catheter in for two weeks at this point. </w:t>
            </w: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4 Analysis</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Just knowing my basic knowledge of catheters was very helpful. We were taught properly and I had no troubles recalling the information to discontinue a Foley catheter. </w:t>
            </w:r>
          </w:p>
        </w:tc>
      </w:tr>
      <w:tr>
        <w:trPr>
          <w:trHeight w:val="4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2 Feelings</w:t>
            </w: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My nurse advised me that I would be discontinuing a foley and proceeded to explain how to discontinue the foley. Although I knew how to discontinue a foley, I was still nervous, as I had not done one before. I think I was more worried about hurting the patient than anything else.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5 Conclusion</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Before discontinuing the Foley catheter, I think I could have educated the patient a little better as to why they were getting their catheter removed. Patient teaching is an important aspect of nursing and a little more education could have helped the patient. </w:t>
            </w:r>
          </w:p>
        </w:tc>
      </w:tr>
      <w:tr>
        <w:trPr>
          <w:trHeight w:val="4371"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3 Evaluation</w:t>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Overall, the discontinuation went well. It went accordingly and no signs of pain were expressed by the patient. I did the discontinuation correctly and was supervised through the entire experience.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6 Action Plan</w:t>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In conclusion, I believe I had done a successful job of removing the catheter. This helped me gain confidence in an area I had not been exposed to previously. Moving forward I will be able to be confident in my experience with Foley catheters and know I am discontinuing them correctly. </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tl w:val="0"/>
              </w:rPr>
            </w:r>
          </w:p>
        </w:tc>
      </w:tr>
    </w:tbl>
    <w:p w:rsidR="00000000" w:rsidDel="00000000" w:rsidP="00000000" w:rsidRDefault="00000000" w:rsidRPr="00000000" w14:paraId="0000006F">
      <w:pPr>
        <w:rPr/>
      </w:pPr>
      <w:r w:rsidDel="00000000" w:rsidR="00000000" w:rsidRPr="00000000">
        <w:rPr>
          <w:rtl w:val="0"/>
        </w:rPr>
      </w:r>
    </w:p>
    <w:sectPr>
      <w:type w:val="nextPage"/>
      <w:pgSz w:h="15840" w:w="12240" w:orient="portrait"/>
      <w:pgMar w:bottom="860" w:top="1060" w:left="480" w:right="520" w:header="793" w:footer="66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spacing w:line="200" w:lineRule="auto"/>
      <w:rPr>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spacing w:line="200" w:lineRule="auto"/>
      <w:rPr>
        <w:sz w:val="20"/>
        <w:szCs w:val="20"/>
      </w:rPr>
    </w:pP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2186623</wp:posOffset>
              </wp:positionH>
              <wp:positionV relativeFrom="page">
                <wp:posOffset>486093</wp:posOffset>
              </wp:positionV>
              <wp:extent cx="3374390" cy="213360"/>
              <wp:effectExtent b="0" l="0" r="0" t="0"/>
              <wp:wrapSquare wrapText="bothSides" distB="0" distT="0" distL="0" distR="0"/>
              <wp:docPr id="4" name=""/>
              <a:graphic>
                <a:graphicData uri="http://schemas.microsoft.com/office/word/2010/wordprocessingShape">
                  <wps:wsp>
                    <wps:cNvSpPr/>
                    <wps:cNvPr id="2" name="Shape 2"/>
                    <wps:spPr>
                      <a:xfrm>
                        <a:off x="3663568" y="3678083"/>
                        <a:ext cx="3364865" cy="203835"/>
                      </a:xfrm>
                      <a:prstGeom prst="rect">
                        <a:avLst/>
                      </a:prstGeom>
                      <a:noFill/>
                      <a:ln>
                        <a:noFill/>
                      </a:ln>
                    </wps:spPr>
                    <wps:txbx>
                      <w:txbxContent>
                        <w:p w:rsidR="00000000" w:rsidDel="00000000" w:rsidP="00000000" w:rsidRDefault="00000000" w:rsidRPr="00000000">
                          <w:pPr>
                            <w:spacing w:after="0" w:before="0" w:line="305.9999942779541"/>
                            <w:ind w:left="20" w:right="0" w:firstLine="20"/>
                            <w:jc w:val="left"/>
                            <w:textDirection w:val="btLr"/>
                          </w:pPr>
                          <w:r w:rsidDel="00000000" w:rsidR="00000000" w:rsidRPr="00000000">
                            <w:rPr>
                              <w:rFonts w:ascii="Calibri" w:cs="Calibri" w:eastAsia="Calibri" w:hAnsi="Calibri"/>
                              <w:b w:val="0"/>
                              <w:i w:val="0"/>
                              <w:smallCaps w:val="0"/>
                              <w:strike w:val="0"/>
                              <w:color w:val="000000"/>
                              <w:sz w:val="28"/>
                              <w:vertAlign w:val="baseline"/>
                            </w:rPr>
                            <w:t xml:space="preserve">Covenant School of Nursing Reflective Practice</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page">
                <wp:posOffset>2186623</wp:posOffset>
              </wp:positionH>
              <wp:positionV relativeFrom="page">
                <wp:posOffset>486093</wp:posOffset>
              </wp:positionV>
              <wp:extent cx="3374390" cy="213360"/>
              <wp:effectExtent b="0" l="0" r="0" t="0"/>
              <wp:wrapSquare wrapText="bothSides" distB="0" distT="0" distL="0" distR="0"/>
              <wp:docPr id="4"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3374390" cy="21336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hanging="361"/>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0" w:hanging="360"/>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bullet"/>
      <w:lvlText w:val="•"/>
      <w:lvlJc w:val="left"/>
      <w:pPr>
        <w:ind w:left="0" w:hanging="361"/>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bullet"/>
      <w:lvlText w:val="•"/>
      <w:lvlJc w:val="left"/>
      <w:pPr>
        <w:ind w:left="0" w:hanging="360"/>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bullet"/>
      <w:lvlText w:val="•"/>
      <w:lvlJc w:val="left"/>
      <w:pPr>
        <w:ind w:left="0" w:hanging="361"/>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bullet"/>
      <w:lvlText w:val="•"/>
      <w:lvlJc w:val="left"/>
      <w:pPr>
        <w:ind w:left="0" w:hanging="360"/>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uiPriority w:val="1"/>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lJhtb+HK9Up5A6p20Vem0/JLkQ==">AMUW2mX9/RnoMyd1K1MtAv3DD3RgB1ub7JJ4WlSQZxldABAkxBuzwy8rpzSRTZLpINs6RNY0BX0GWWNvOgfthY6qDzO2k4FyvMikq0S5B9ag5bg4n2ONe8I=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2016-09-29T13:56:00Z</dcterms:created>
  <dc:creator>Vicki Thornley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